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96" w:rsidRPr="008303F4" w:rsidRDefault="006F1296" w:rsidP="006F1296">
      <w:pPr>
        <w:jc w:val="both"/>
        <w:rPr>
          <w:rFonts w:asciiTheme="minorHAnsi" w:hAnsiTheme="minorHAnsi"/>
          <w:b/>
          <w:i/>
          <w:sz w:val="22"/>
          <w:szCs w:val="22"/>
          <w:lang w:val="hr-HR"/>
        </w:rPr>
      </w:pPr>
      <w:r w:rsidRPr="008303F4">
        <w:rPr>
          <w:rFonts w:asciiTheme="minorHAnsi" w:hAnsiTheme="minorHAnsi"/>
          <w:b/>
          <w:i/>
          <w:sz w:val="22"/>
          <w:szCs w:val="22"/>
          <w:lang w:val="hr-HR"/>
        </w:rPr>
        <w:t>OSNIVAČKA SKUPŠTINA ACCOUNT, 19. 11. 2012. GODINE</w:t>
      </w:r>
    </w:p>
    <w:p w:rsidR="006F1296" w:rsidRPr="008303F4" w:rsidRDefault="006F1296" w:rsidP="006F1296">
      <w:pPr>
        <w:jc w:val="both"/>
        <w:rPr>
          <w:rFonts w:asciiTheme="minorHAnsi" w:hAnsiTheme="minorHAnsi"/>
          <w:b/>
          <w:i/>
          <w:sz w:val="22"/>
          <w:szCs w:val="22"/>
          <w:lang w:val="hr-HR"/>
        </w:rPr>
      </w:pPr>
    </w:p>
    <w:p w:rsidR="006F1296" w:rsidRPr="008303F4" w:rsidRDefault="006F1296" w:rsidP="006F1296">
      <w:pPr>
        <w:jc w:val="both"/>
        <w:rPr>
          <w:rFonts w:asciiTheme="minorHAnsi" w:hAnsiTheme="minorHAnsi"/>
          <w:b/>
          <w:i/>
          <w:sz w:val="22"/>
          <w:szCs w:val="22"/>
          <w:lang w:val="hr-HR"/>
        </w:rPr>
      </w:pPr>
      <w:r w:rsidRPr="008303F4">
        <w:rPr>
          <w:rFonts w:asciiTheme="minorHAnsi" w:hAnsiTheme="minorHAnsi"/>
          <w:b/>
          <w:i/>
          <w:sz w:val="22"/>
          <w:szCs w:val="22"/>
          <w:lang w:val="hr-HR"/>
        </w:rPr>
        <w:t>Sead Lisak, direktor Agencije za prevenciju korupcije i koordinaciju borbe protiv korupcije</w:t>
      </w:r>
    </w:p>
    <w:p w:rsidR="006F1296" w:rsidRPr="008303F4" w:rsidRDefault="006F1296" w:rsidP="006F1296">
      <w:pPr>
        <w:jc w:val="both"/>
        <w:rPr>
          <w:rFonts w:asciiTheme="minorHAnsi" w:hAnsiTheme="minorHAnsi"/>
          <w:sz w:val="22"/>
          <w:szCs w:val="22"/>
          <w:lang w:val="hr-HR"/>
        </w:rPr>
      </w:pPr>
    </w:p>
    <w:p w:rsidR="006F1296" w:rsidRPr="008303F4" w:rsidRDefault="006F1296" w:rsidP="006F1296">
      <w:pPr>
        <w:jc w:val="both"/>
        <w:rPr>
          <w:rFonts w:asciiTheme="minorHAnsi" w:hAnsiTheme="minorHAnsi"/>
          <w:sz w:val="22"/>
          <w:szCs w:val="22"/>
          <w:lang w:val="hr-HR"/>
        </w:rPr>
      </w:pPr>
      <w:r w:rsidRPr="008303F4">
        <w:rPr>
          <w:rFonts w:asciiTheme="minorHAnsi" w:hAnsiTheme="minorHAnsi"/>
          <w:sz w:val="22"/>
          <w:szCs w:val="22"/>
          <w:lang w:val="hr-HR"/>
        </w:rPr>
        <w:t>Čast mi je i zadovoljstvo danas biti ovdje, kako bih i u ime Agencije za prevenciju korupcije i koordinaciju borbe protiv korupcije podržao i dao doprinos uspostavljanju antikorupcijske mreže nevladinih organizacija u BiH.</w:t>
      </w:r>
    </w:p>
    <w:p w:rsidR="006F1296" w:rsidRPr="008303F4" w:rsidRDefault="006F1296" w:rsidP="006F1296">
      <w:pPr>
        <w:jc w:val="both"/>
        <w:rPr>
          <w:rFonts w:asciiTheme="minorHAnsi" w:hAnsiTheme="minorHAnsi"/>
          <w:sz w:val="22"/>
          <w:szCs w:val="22"/>
          <w:lang w:val="hr-HR"/>
        </w:rPr>
      </w:pPr>
    </w:p>
    <w:p w:rsidR="006F1296" w:rsidRPr="008303F4" w:rsidRDefault="006F1296" w:rsidP="006F1296">
      <w:pPr>
        <w:jc w:val="both"/>
        <w:rPr>
          <w:rFonts w:asciiTheme="minorHAnsi" w:hAnsiTheme="minorHAnsi"/>
          <w:sz w:val="22"/>
          <w:szCs w:val="22"/>
          <w:lang w:val="hr-HR"/>
        </w:rPr>
      </w:pPr>
      <w:r w:rsidRPr="008303F4">
        <w:rPr>
          <w:rFonts w:asciiTheme="minorHAnsi" w:hAnsiTheme="minorHAnsi"/>
          <w:sz w:val="22"/>
          <w:szCs w:val="22"/>
          <w:lang w:val="hr-HR"/>
        </w:rPr>
        <w:t xml:space="preserve">Učešće građanskog društva izuzetno je važno za prevenciju i borbu protiv korupcije. Tamo gdje je borba protiv korupcije doživjela neuspjeh, obično je nedostajalo aktivno učešće civilnog sektora. Stoga je za uspješnu borbu protiv korupcije u BiH od posebnog značaja formiranje i aktivan rad antikorupcijske mreže nevladinih organizacija. To ujedno predstavlja i veliki korak naprijed u demokratizaciji društva i snažan zamajac u sistemskoj borbi protiv korupcije. </w:t>
      </w:r>
    </w:p>
    <w:p w:rsidR="006F1296" w:rsidRPr="008303F4" w:rsidRDefault="006F1296" w:rsidP="006F1296">
      <w:pPr>
        <w:jc w:val="both"/>
        <w:rPr>
          <w:rFonts w:asciiTheme="minorHAnsi" w:hAnsiTheme="minorHAnsi"/>
          <w:sz w:val="22"/>
          <w:szCs w:val="22"/>
          <w:lang w:val="hr-HR"/>
        </w:rPr>
      </w:pPr>
    </w:p>
    <w:p w:rsidR="006F1296" w:rsidRPr="008303F4" w:rsidRDefault="006F1296" w:rsidP="006F1296">
      <w:pPr>
        <w:jc w:val="both"/>
        <w:rPr>
          <w:rFonts w:asciiTheme="minorHAnsi" w:hAnsiTheme="minorHAnsi"/>
          <w:sz w:val="22"/>
          <w:szCs w:val="22"/>
          <w:lang w:val="hr-HR"/>
        </w:rPr>
      </w:pPr>
      <w:r w:rsidRPr="008303F4">
        <w:rPr>
          <w:rFonts w:asciiTheme="minorHAnsi" w:hAnsiTheme="minorHAnsi"/>
          <w:sz w:val="22"/>
          <w:szCs w:val="22"/>
          <w:lang w:val="hr-HR"/>
        </w:rPr>
        <w:t>Uz sve nedaće koje su o proteklom periodu pratile Agenciju, rukovodstvo ove institucije u okviru raspoloživih kapaciteta ostvarilo je partnerstvo sa nevladinim organizacijama koje kroz svoje projeke rade na prevencij korupcije.</w:t>
      </w:r>
    </w:p>
    <w:p w:rsidR="006F1296" w:rsidRPr="008303F4" w:rsidRDefault="006F1296" w:rsidP="006F1296">
      <w:pPr>
        <w:jc w:val="both"/>
        <w:rPr>
          <w:rFonts w:asciiTheme="minorHAnsi" w:hAnsiTheme="minorHAnsi"/>
          <w:sz w:val="22"/>
          <w:szCs w:val="22"/>
          <w:lang w:val="hr-HR"/>
        </w:rPr>
      </w:pPr>
    </w:p>
    <w:p w:rsidR="006F1296" w:rsidRPr="008303F4" w:rsidRDefault="006F1296" w:rsidP="006F1296">
      <w:pPr>
        <w:jc w:val="both"/>
        <w:rPr>
          <w:rFonts w:asciiTheme="minorHAnsi" w:hAnsiTheme="minorHAnsi"/>
          <w:sz w:val="22"/>
          <w:szCs w:val="22"/>
          <w:lang w:val="hr-HR"/>
        </w:rPr>
      </w:pPr>
      <w:r w:rsidRPr="008303F4">
        <w:rPr>
          <w:rFonts w:asciiTheme="minorHAnsi" w:hAnsiTheme="minorHAnsi"/>
          <w:sz w:val="22"/>
          <w:szCs w:val="22"/>
          <w:lang w:val="hr-HR"/>
        </w:rPr>
        <w:t>Agencija je dobila jedan vrlo zahtjevan zadatak i to da bude koordinator između vladinog i nevladinog sektora u pronalasku modaliteta za prevenciju korupcije. Kada kažem zadatak, mislim na nastojanja da promijenimo svijest građana i vladajućih struktura, čiji bi krajnji rezultat trebao biti spoznaja da su i jedni i drugi na istoj strani – na strani borbe protiv najvećeg zla modernog doba.</w:t>
      </w:r>
    </w:p>
    <w:p w:rsidR="006F1296" w:rsidRPr="008303F4" w:rsidRDefault="006F1296" w:rsidP="006F1296">
      <w:pPr>
        <w:jc w:val="both"/>
        <w:rPr>
          <w:rFonts w:asciiTheme="minorHAnsi" w:hAnsiTheme="minorHAnsi"/>
          <w:sz w:val="22"/>
          <w:szCs w:val="22"/>
          <w:lang w:val="hr-HR"/>
        </w:rPr>
      </w:pPr>
    </w:p>
    <w:p w:rsidR="006F1296" w:rsidRPr="008303F4" w:rsidRDefault="006F1296" w:rsidP="006F1296">
      <w:pPr>
        <w:jc w:val="both"/>
        <w:rPr>
          <w:rFonts w:asciiTheme="minorHAnsi" w:hAnsiTheme="minorHAnsi"/>
          <w:sz w:val="22"/>
          <w:szCs w:val="22"/>
          <w:lang w:val="hr-HR"/>
        </w:rPr>
      </w:pPr>
      <w:r w:rsidRPr="008303F4">
        <w:rPr>
          <w:rFonts w:asciiTheme="minorHAnsi" w:hAnsiTheme="minorHAnsi"/>
          <w:sz w:val="22"/>
          <w:szCs w:val="22"/>
          <w:lang w:val="hr-HR"/>
        </w:rPr>
        <w:t>U tom smislu rekao bih da konačno, u posljednjih nekoliko mjeseci, imamo pozitivne signale o promjeni političke volje u odnosu na pitanja korupcije u BiH. Podrška koju su radu Agencije dali Parlamentarna skupština BiH, Komisija za praćenje rada Agencije i Vijeće ministara BiH za nas, ali i za sve one koji se zaista žele boriti protiv korupcije, predstavlja veliko ohrabrenje.</w:t>
      </w:r>
    </w:p>
    <w:p w:rsidR="006F1296" w:rsidRPr="008303F4" w:rsidRDefault="006F1296" w:rsidP="006F1296">
      <w:pPr>
        <w:jc w:val="both"/>
        <w:rPr>
          <w:rFonts w:asciiTheme="minorHAnsi" w:hAnsiTheme="minorHAnsi"/>
          <w:sz w:val="22"/>
          <w:szCs w:val="22"/>
          <w:lang w:val="hr-HR"/>
        </w:rPr>
      </w:pPr>
    </w:p>
    <w:p w:rsidR="006F1296" w:rsidRPr="008303F4" w:rsidRDefault="006F1296" w:rsidP="006F1296">
      <w:pPr>
        <w:jc w:val="both"/>
        <w:rPr>
          <w:rFonts w:asciiTheme="minorHAnsi" w:hAnsiTheme="minorHAnsi"/>
          <w:sz w:val="22"/>
          <w:szCs w:val="22"/>
          <w:lang w:val="hr-HR"/>
        </w:rPr>
      </w:pPr>
      <w:r w:rsidRPr="008303F4">
        <w:rPr>
          <w:rFonts w:asciiTheme="minorHAnsi" w:hAnsiTheme="minorHAnsi"/>
          <w:sz w:val="22"/>
          <w:szCs w:val="22"/>
          <w:lang w:val="hr-HR"/>
        </w:rPr>
        <w:t>Veoma je važno da nam ova borba svima postane prioritet i da je ne vodimo zbog toga što nam je „neko nametnuo“, već da shvatimo da je to jedini put ka svijetlijoj budućnosti nas, ali što je još važnije, mladih naraštaja koji će sutra živjeti u ovoj zemlji.</w:t>
      </w:r>
    </w:p>
    <w:p w:rsidR="006F1296" w:rsidRPr="008303F4" w:rsidRDefault="006F1296" w:rsidP="006F1296">
      <w:pPr>
        <w:jc w:val="both"/>
        <w:rPr>
          <w:rFonts w:asciiTheme="minorHAnsi" w:hAnsiTheme="minorHAnsi"/>
          <w:sz w:val="22"/>
          <w:szCs w:val="22"/>
          <w:lang w:val="hr-HR"/>
        </w:rPr>
      </w:pPr>
    </w:p>
    <w:p w:rsidR="006F1296" w:rsidRPr="008303F4" w:rsidRDefault="006F1296" w:rsidP="006F1296">
      <w:pPr>
        <w:jc w:val="both"/>
        <w:rPr>
          <w:rFonts w:asciiTheme="minorHAnsi" w:hAnsiTheme="minorHAnsi"/>
          <w:sz w:val="22"/>
          <w:szCs w:val="22"/>
          <w:lang w:val="hr-HR"/>
        </w:rPr>
      </w:pPr>
      <w:r w:rsidRPr="008303F4">
        <w:rPr>
          <w:rFonts w:asciiTheme="minorHAnsi" w:hAnsiTheme="minorHAnsi"/>
          <w:sz w:val="22"/>
          <w:szCs w:val="22"/>
          <w:lang w:val="hr-HR"/>
        </w:rPr>
        <w:t>Moramo shvatiti da se korupcija tiče svih nas, da je ona ušla u sve pore društva i da niko od nje nije izoliran. Prisustvo predstavnika civilnog društva današnjoj skupštini antikorupcijske mreže ACCOUNT ulijeva mi nadu da ćemo u narednom periodu svjedočiti snažnijim antikorupcijskim inicijativama, da će u budućnosti u BiH biti vođene koordinirane, češće i žešće antikorupcijske kampanje.</w:t>
      </w:r>
    </w:p>
    <w:p w:rsidR="006F1296" w:rsidRPr="008303F4" w:rsidRDefault="006F1296" w:rsidP="006F1296">
      <w:pPr>
        <w:jc w:val="both"/>
        <w:rPr>
          <w:rFonts w:asciiTheme="minorHAnsi" w:hAnsiTheme="minorHAnsi"/>
          <w:sz w:val="22"/>
          <w:szCs w:val="22"/>
          <w:lang w:val="hr-HR"/>
        </w:rPr>
      </w:pPr>
    </w:p>
    <w:p w:rsidR="006F1296" w:rsidRPr="008303F4" w:rsidRDefault="006F1296" w:rsidP="006F1296">
      <w:pPr>
        <w:jc w:val="both"/>
        <w:rPr>
          <w:rFonts w:asciiTheme="minorHAnsi" w:hAnsiTheme="minorHAnsi"/>
          <w:sz w:val="22"/>
          <w:szCs w:val="22"/>
          <w:lang w:val="hr-HR"/>
        </w:rPr>
      </w:pPr>
      <w:r w:rsidRPr="008303F4">
        <w:rPr>
          <w:rFonts w:asciiTheme="minorHAnsi" w:hAnsiTheme="minorHAnsi"/>
          <w:sz w:val="22"/>
          <w:szCs w:val="22"/>
          <w:lang w:val="hr-HR"/>
        </w:rPr>
        <w:t>Poštovane dame i gospodo,</w:t>
      </w:r>
    </w:p>
    <w:p w:rsidR="006F1296" w:rsidRPr="008303F4" w:rsidRDefault="006F1296" w:rsidP="006F1296">
      <w:pPr>
        <w:jc w:val="both"/>
        <w:rPr>
          <w:rFonts w:asciiTheme="minorHAnsi" w:hAnsiTheme="minorHAnsi"/>
          <w:sz w:val="22"/>
          <w:szCs w:val="22"/>
          <w:lang w:val="hr-HR"/>
        </w:rPr>
      </w:pPr>
    </w:p>
    <w:p w:rsidR="006F1296" w:rsidRPr="008303F4" w:rsidRDefault="006F1296" w:rsidP="006F1296">
      <w:pPr>
        <w:jc w:val="both"/>
        <w:rPr>
          <w:rFonts w:asciiTheme="minorHAnsi" w:hAnsiTheme="minorHAnsi"/>
          <w:sz w:val="22"/>
          <w:szCs w:val="22"/>
          <w:lang w:val="hr-HR"/>
        </w:rPr>
      </w:pPr>
      <w:r w:rsidRPr="008303F4">
        <w:rPr>
          <w:rFonts w:asciiTheme="minorHAnsi" w:hAnsiTheme="minorHAnsi"/>
          <w:sz w:val="22"/>
          <w:szCs w:val="22"/>
          <w:lang w:val="hr-HR"/>
        </w:rPr>
        <w:t xml:space="preserve">BiH su potrebna sistemska rješenja u borbi protiv korupcije, uz koordinirane sveobuhvatne nacionalne politike i strategije. Uspostavljanje antikorupcijske mreže ACCOUNT trebao bi biti jedan od vrlo važnih koraka ka sistemskom rješavanju pitanja korupcije. </w:t>
      </w:r>
    </w:p>
    <w:p w:rsidR="006F1296" w:rsidRPr="008303F4" w:rsidRDefault="006F1296" w:rsidP="006F1296">
      <w:pPr>
        <w:jc w:val="both"/>
        <w:rPr>
          <w:rFonts w:asciiTheme="minorHAnsi" w:hAnsiTheme="minorHAnsi"/>
          <w:sz w:val="22"/>
          <w:szCs w:val="22"/>
          <w:lang w:val="hr-HR"/>
        </w:rPr>
      </w:pPr>
    </w:p>
    <w:p w:rsidR="006F1296" w:rsidRPr="008303F4" w:rsidRDefault="006F1296" w:rsidP="006F1296">
      <w:pPr>
        <w:jc w:val="both"/>
        <w:rPr>
          <w:rFonts w:asciiTheme="minorHAnsi" w:hAnsiTheme="minorHAnsi"/>
          <w:sz w:val="22"/>
          <w:szCs w:val="22"/>
        </w:rPr>
      </w:pPr>
      <w:r w:rsidRPr="008303F4">
        <w:rPr>
          <w:rFonts w:asciiTheme="minorHAnsi" w:hAnsiTheme="minorHAnsi"/>
          <w:sz w:val="22"/>
          <w:szCs w:val="22"/>
        </w:rPr>
        <w:t xml:space="preserve">Svjestan sam da je prevenirati korupciju i koordinirati institucijama u ovako složenom političkom okruženju izuzetno težak i zahtjevan posao, ali isto tako sam uvjeren da nije nemoguće uspješno ga okončati. Ako uistinu želimo da smanjimo stopu korupcije u BiH i zauzmemo nižu poziciju na korupcijskoj skali ovom poslu MORAMO pristupiti sistemski i jedinstveno. </w:t>
      </w:r>
    </w:p>
    <w:p w:rsidR="006F1296" w:rsidRPr="008303F4" w:rsidRDefault="006F1296" w:rsidP="006F1296">
      <w:pPr>
        <w:jc w:val="both"/>
        <w:rPr>
          <w:rFonts w:asciiTheme="minorHAnsi" w:hAnsiTheme="minorHAnsi"/>
          <w:sz w:val="22"/>
          <w:szCs w:val="22"/>
        </w:rPr>
      </w:pPr>
    </w:p>
    <w:p w:rsidR="006F1296" w:rsidRPr="008303F4" w:rsidRDefault="006F1296" w:rsidP="006F1296">
      <w:pPr>
        <w:jc w:val="both"/>
        <w:rPr>
          <w:rFonts w:asciiTheme="minorHAnsi" w:hAnsiTheme="minorHAnsi"/>
          <w:sz w:val="22"/>
          <w:szCs w:val="22"/>
        </w:rPr>
      </w:pPr>
      <w:r w:rsidRPr="008303F4">
        <w:rPr>
          <w:rFonts w:asciiTheme="minorHAnsi" w:hAnsiTheme="minorHAnsi"/>
          <w:sz w:val="22"/>
          <w:szCs w:val="22"/>
        </w:rPr>
        <w:t>Do sada pojedinačne aktivnosti i rezultati, koje su provodile nadležne agencije za borbu protiv korupcije više su bile ad hoc aktivnosti, a manje rezultat sistemskih rješenja usmjerenih na otklanjanje uzroka koji pogoduju korupciji.</w:t>
      </w:r>
    </w:p>
    <w:p w:rsidR="006F1296" w:rsidRPr="008303F4" w:rsidRDefault="006F1296" w:rsidP="006F1296">
      <w:pPr>
        <w:jc w:val="both"/>
        <w:rPr>
          <w:rFonts w:asciiTheme="minorHAnsi" w:hAnsiTheme="minorHAnsi"/>
          <w:sz w:val="22"/>
          <w:szCs w:val="22"/>
        </w:rPr>
      </w:pPr>
    </w:p>
    <w:p w:rsidR="006F1296" w:rsidRPr="008303F4" w:rsidRDefault="006F1296" w:rsidP="006F1296">
      <w:pPr>
        <w:jc w:val="both"/>
        <w:rPr>
          <w:rFonts w:asciiTheme="minorHAnsi" w:hAnsiTheme="minorHAnsi"/>
          <w:sz w:val="22"/>
          <w:szCs w:val="22"/>
        </w:rPr>
      </w:pPr>
      <w:r w:rsidRPr="008303F4">
        <w:rPr>
          <w:rFonts w:asciiTheme="minorHAnsi" w:hAnsiTheme="minorHAnsi"/>
          <w:sz w:val="22"/>
          <w:szCs w:val="22"/>
        </w:rPr>
        <w:lastRenderedPageBreak/>
        <w:t xml:space="preserve"> Agencija, samo uz pomoći ostalih institucija, nevladinih organizacija, medija i građana, koji će nam ukazivati na žarišta korupcije, može preuzeti ulogu lidera u prevenciju korupcije u BiH. Rezultati istraživanja do kojih dođe antikorupcijska mreža bit će od velike koristiti Agenciji pri sačinjavanju antikoruptivnih politika koje bi trebale doprinijeti borbi protiv korupcije u BiH.</w:t>
      </w:r>
    </w:p>
    <w:p w:rsidR="006F1296" w:rsidRPr="008303F4" w:rsidRDefault="006F1296" w:rsidP="006F1296">
      <w:pPr>
        <w:jc w:val="both"/>
        <w:rPr>
          <w:rFonts w:asciiTheme="minorHAnsi" w:hAnsiTheme="minorHAnsi"/>
          <w:sz w:val="22"/>
          <w:szCs w:val="22"/>
        </w:rPr>
      </w:pPr>
    </w:p>
    <w:p w:rsidR="006F1296" w:rsidRPr="008303F4" w:rsidRDefault="006F1296" w:rsidP="006F1296">
      <w:pPr>
        <w:jc w:val="both"/>
        <w:rPr>
          <w:rFonts w:asciiTheme="minorHAnsi" w:hAnsiTheme="minorHAnsi"/>
          <w:sz w:val="22"/>
          <w:szCs w:val="22"/>
        </w:rPr>
      </w:pPr>
      <w:r w:rsidRPr="008303F4">
        <w:rPr>
          <w:rFonts w:asciiTheme="minorHAnsi" w:hAnsiTheme="minorHAnsi"/>
          <w:sz w:val="22"/>
          <w:szCs w:val="22"/>
        </w:rPr>
        <w:t>Stvaranjem širokog partnerskog, koalicionog odnosa jačamo zajedničku ideju suodgovornosti u borbi protiv korupcije, ali i udruženu efikasnost u djelovanju protiv ovog oblika kriminala.</w:t>
      </w:r>
    </w:p>
    <w:p w:rsidR="006F1296" w:rsidRPr="008303F4" w:rsidRDefault="006F1296" w:rsidP="006F1296">
      <w:pPr>
        <w:jc w:val="both"/>
        <w:rPr>
          <w:rFonts w:asciiTheme="minorHAnsi" w:hAnsiTheme="minorHAnsi"/>
          <w:sz w:val="22"/>
          <w:szCs w:val="22"/>
        </w:rPr>
      </w:pPr>
    </w:p>
    <w:p w:rsidR="006F1296" w:rsidRPr="008303F4" w:rsidRDefault="006F1296" w:rsidP="006F1296">
      <w:pPr>
        <w:jc w:val="both"/>
        <w:rPr>
          <w:rFonts w:asciiTheme="minorHAnsi" w:hAnsiTheme="minorHAnsi"/>
          <w:sz w:val="22"/>
          <w:szCs w:val="22"/>
          <w:lang w:val="hr-HR"/>
        </w:rPr>
      </w:pPr>
      <w:r w:rsidRPr="008303F4">
        <w:rPr>
          <w:rFonts w:asciiTheme="minorHAnsi" w:hAnsiTheme="minorHAnsi"/>
          <w:sz w:val="22"/>
          <w:szCs w:val="22"/>
          <w:lang w:val="hr-HR"/>
        </w:rPr>
        <w:t xml:space="preserve">Agencija je bezrezervno opredijeljena da ispuni zadatke koji su pred njom. U tome će nam sigurno pomoći partnerstvo sa antikorupcijskom mrežom. Od vas kao od budućih partnera očekujem da već nakon današnje skupštine, u skladu sa svojim mogućnostima, date vlastiti doprinos borbi protiv korupcije. Siguran sam da će rezultati vrlo brzo biti vidljivi. </w:t>
      </w:r>
    </w:p>
    <w:p w:rsidR="006F1296" w:rsidRPr="008303F4" w:rsidRDefault="006F1296" w:rsidP="006F1296">
      <w:pPr>
        <w:jc w:val="both"/>
        <w:rPr>
          <w:rFonts w:asciiTheme="minorHAnsi" w:hAnsiTheme="minorHAnsi"/>
          <w:sz w:val="22"/>
          <w:szCs w:val="22"/>
          <w:lang w:val="hr-HR"/>
        </w:rPr>
      </w:pPr>
    </w:p>
    <w:p w:rsidR="00223410" w:rsidRPr="008303F4" w:rsidRDefault="006F1296" w:rsidP="004A6F49">
      <w:pPr>
        <w:jc w:val="both"/>
        <w:rPr>
          <w:rFonts w:asciiTheme="minorHAnsi" w:hAnsiTheme="minorHAnsi"/>
          <w:sz w:val="22"/>
          <w:szCs w:val="22"/>
        </w:rPr>
      </w:pPr>
      <w:r w:rsidRPr="008303F4">
        <w:rPr>
          <w:rFonts w:asciiTheme="minorHAnsi" w:hAnsiTheme="minorHAnsi"/>
          <w:sz w:val="22"/>
          <w:szCs w:val="22"/>
          <w:lang w:val="hr-HR"/>
        </w:rPr>
        <w:t>Na kraju ću iskoristiti priliku da zahvalim Vladi SAD-a što je finansijski podržala ovaj projekat i osigurala mogućnost nevladinom sektoru da provodi koordinirane, planske aktivnosti u oblastima koje su najviše podložne korupciji u BiH.</w:t>
      </w:r>
    </w:p>
    <w:sectPr w:rsidR="00223410" w:rsidRPr="008303F4" w:rsidSect="00214ED4">
      <w:headerReference w:type="even" r:id="rId6"/>
      <w:headerReference w:type="default" r:id="rId7"/>
      <w:footerReference w:type="even" r:id="rId8"/>
      <w:footerReference w:type="default" r:id="rId9"/>
      <w:headerReference w:type="first" r:id="rId10"/>
      <w:footerReference w:type="first" r:id="rId11"/>
      <w:pgSz w:w="11906" w:h="16838" w:code="9"/>
      <w:pgMar w:top="306" w:right="1418" w:bottom="896" w:left="1412" w:header="53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7D2" w:rsidRDefault="00D747D2" w:rsidP="004A55C1">
      <w:r>
        <w:separator/>
      </w:r>
    </w:p>
  </w:endnote>
  <w:endnote w:type="continuationSeparator" w:id="0">
    <w:p w:rsidR="00D747D2" w:rsidRDefault="00D747D2" w:rsidP="004A5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32" w:rsidRDefault="00C57642">
    <w:pPr>
      <w:pStyle w:val="Footer"/>
      <w:framePr w:wrap="around" w:vAnchor="text" w:hAnchor="margin" w:xAlign="right" w:y="1"/>
      <w:rPr>
        <w:rStyle w:val="PageNumber"/>
      </w:rPr>
    </w:pPr>
    <w:r>
      <w:rPr>
        <w:rStyle w:val="PageNumber"/>
      </w:rPr>
      <w:fldChar w:fldCharType="begin"/>
    </w:r>
    <w:r w:rsidR="002F5675">
      <w:rPr>
        <w:rStyle w:val="PageNumber"/>
      </w:rPr>
      <w:instrText xml:space="preserve">PAGE  </w:instrText>
    </w:r>
    <w:r>
      <w:rPr>
        <w:rStyle w:val="PageNumber"/>
      </w:rPr>
      <w:fldChar w:fldCharType="separate"/>
    </w:r>
    <w:r w:rsidR="002F5675">
      <w:rPr>
        <w:rStyle w:val="PageNumber"/>
        <w:noProof/>
      </w:rPr>
      <w:t>2</w:t>
    </w:r>
    <w:r>
      <w:rPr>
        <w:rStyle w:val="PageNumber"/>
      </w:rPr>
      <w:fldChar w:fldCharType="end"/>
    </w:r>
  </w:p>
  <w:p w:rsidR="00DE0D32" w:rsidRDefault="00D747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32" w:rsidRDefault="00C57642">
    <w:pPr>
      <w:pStyle w:val="Footer"/>
      <w:framePr w:wrap="around" w:vAnchor="text" w:hAnchor="margin" w:xAlign="right" w:y="1"/>
      <w:rPr>
        <w:rStyle w:val="PageNumber"/>
      </w:rPr>
    </w:pPr>
    <w:r>
      <w:rPr>
        <w:rStyle w:val="PageNumber"/>
      </w:rPr>
      <w:fldChar w:fldCharType="begin"/>
    </w:r>
    <w:r w:rsidR="002F5675">
      <w:rPr>
        <w:rStyle w:val="PageNumber"/>
      </w:rPr>
      <w:instrText xml:space="preserve">PAGE  </w:instrText>
    </w:r>
    <w:r>
      <w:rPr>
        <w:rStyle w:val="PageNumber"/>
      </w:rPr>
      <w:fldChar w:fldCharType="separate"/>
    </w:r>
    <w:r w:rsidR="008303F4">
      <w:rPr>
        <w:rStyle w:val="PageNumber"/>
        <w:noProof/>
      </w:rPr>
      <w:t>2</w:t>
    </w:r>
    <w:r>
      <w:rPr>
        <w:rStyle w:val="PageNumber"/>
      </w:rPr>
      <w:fldChar w:fldCharType="end"/>
    </w:r>
  </w:p>
  <w:p w:rsidR="00DE0D32" w:rsidRDefault="00D747D2">
    <w:pPr>
      <w:ind w:right="360"/>
      <w:jc w:val="center"/>
      <w:rPr>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D4" w:rsidRPr="00491618" w:rsidRDefault="002F5675" w:rsidP="00491618">
    <w:pPr>
      <w:pStyle w:val="Footer"/>
      <w:pBdr>
        <w:top w:val="single" w:sz="4" w:space="1" w:color="auto"/>
      </w:pBdr>
      <w:jc w:val="center"/>
      <w:rPr>
        <w:b/>
        <w:sz w:val="18"/>
        <w:szCs w:val="18"/>
        <w:lang w:val="hr-HR"/>
      </w:rPr>
    </w:pPr>
    <w:r w:rsidRPr="00491618">
      <w:rPr>
        <w:b/>
        <w:sz w:val="18"/>
        <w:szCs w:val="18"/>
        <w:lang w:val="hr-HR"/>
      </w:rPr>
      <w:t>Istočno Sarajevo</w:t>
    </w:r>
    <w:r>
      <w:rPr>
        <w:b/>
        <w:sz w:val="18"/>
        <w:szCs w:val="18"/>
        <w:lang w:val="sr-Cyrl-BA"/>
      </w:rPr>
      <w:t xml:space="preserve"> </w:t>
    </w:r>
    <w:r>
      <w:rPr>
        <w:b/>
        <w:sz w:val="18"/>
        <w:szCs w:val="18"/>
        <w:lang w:val="hr-HR"/>
      </w:rPr>
      <w:t>71123, Nikole Tesle 59</w:t>
    </w:r>
  </w:p>
  <w:p w:rsidR="00214ED4" w:rsidRPr="00DC64BD" w:rsidRDefault="002F5675" w:rsidP="00491618">
    <w:pPr>
      <w:pStyle w:val="Footer"/>
      <w:pBdr>
        <w:top w:val="single" w:sz="4" w:space="1" w:color="auto"/>
      </w:pBdr>
      <w:jc w:val="center"/>
      <w:rPr>
        <w:b/>
        <w:sz w:val="18"/>
        <w:szCs w:val="18"/>
        <w:lang w:val="hr-BA"/>
      </w:rPr>
    </w:pPr>
    <w:r w:rsidRPr="00491618">
      <w:rPr>
        <w:b/>
        <w:sz w:val="18"/>
        <w:szCs w:val="18"/>
        <w:lang w:val="sr-Cyrl-BA"/>
      </w:rPr>
      <w:t>Источно</w:t>
    </w:r>
    <w:r>
      <w:rPr>
        <w:b/>
        <w:sz w:val="18"/>
        <w:szCs w:val="18"/>
        <w:lang w:val="sr-Cyrl-BA"/>
      </w:rPr>
      <w:t xml:space="preserve"> Сарајево 71123, Николе Тесле </w:t>
    </w:r>
    <w:r>
      <w:rPr>
        <w:b/>
        <w:sz w:val="18"/>
        <w:szCs w:val="18"/>
        <w:lang w:val="hr-BA"/>
      </w:rPr>
      <w:t>59</w:t>
    </w:r>
  </w:p>
  <w:p w:rsidR="00214ED4" w:rsidRPr="00491618" w:rsidRDefault="00D747D2">
    <w:pPr>
      <w:pStyle w:val="Footer"/>
      <w:jc w:val="center"/>
      <w:rPr>
        <w:b/>
        <w:sz w:val="18"/>
        <w:szCs w:val="18"/>
        <w:lang w:val="hr-H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7D2" w:rsidRDefault="00D747D2" w:rsidP="004A55C1">
      <w:r>
        <w:separator/>
      </w:r>
    </w:p>
  </w:footnote>
  <w:footnote w:type="continuationSeparator" w:id="0">
    <w:p w:rsidR="00D747D2" w:rsidRDefault="00D747D2" w:rsidP="004A5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BD" w:rsidRDefault="00D747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BD" w:rsidRDefault="00D747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32" w:rsidRDefault="00C57642">
    <w:pPr>
      <w:pStyle w:val="Header"/>
      <w:tabs>
        <w:tab w:val="clear" w:pos="9072"/>
        <w:tab w:val="left" w:pos="7935"/>
      </w:tabs>
      <w:jc w:val="center"/>
      <w:rPr>
        <w:sz w:val="20"/>
      </w:rPr>
    </w:pPr>
    <w:r w:rsidRPr="00C57642">
      <w:rPr>
        <w:noProof/>
        <w:sz w:val="20"/>
        <w:lang w:val="hr-HR" w:eastAsia="hr-HR"/>
      </w:rPr>
      <w:pict>
        <v:shapetype id="_x0000_t202" coordsize="21600,21600" o:spt="202" path="m,l,21600r21600,l21600,xe">
          <v:stroke joinstyle="miter"/>
          <v:path gradientshapeok="t" o:connecttype="rect"/>
        </v:shapetype>
        <v:shape id="_x0000_s1025" type="#_x0000_t202" style="position:absolute;left:0;text-align:left;margin-left:279pt;margin-top:0;width:153pt;height:57.75pt;z-index:251656704" stroked="f">
          <v:textbox style="mso-next-textbox:#_x0000_s1025">
            <w:txbxContent>
              <w:p w:rsidR="00DE0D32" w:rsidRPr="00491618" w:rsidRDefault="002F5675">
                <w:pPr>
                  <w:jc w:val="center"/>
                  <w:rPr>
                    <w:b/>
                    <w:sz w:val="22"/>
                    <w:lang w:val="hr-HR"/>
                  </w:rPr>
                </w:pPr>
                <w:r w:rsidRPr="00491618">
                  <w:rPr>
                    <w:b/>
                    <w:sz w:val="22"/>
                    <w:lang w:val="hr-HR"/>
                  </w:rPr>
                  <w:t xml:space="preserve">Босна и Херцеговина </w:t>
                </w:r>
              </w:p>
              <w:p w:rsidR="00F75D5A" w:rsidRPr="00491618" w:rsidRDefault="002F5675">
                <w:pPr>
                  <w:jc w:val="center"/>
                  <w:rPr>
                    <w:b/>
                    <w:sz w:val="22"/>
                    <w:lang w:val="sr-Cyrl-BA"/>
                  </w:rPr>
                </w:pPr>
                <w:r w:rsidRPr="00491618">
                  <w:rPr>
                    <w:b/>
                    <w:sz w:val="22"/>
                    <w:lang w:val="sr-Cyrl-BA"/>
                  </w:rPr>
                  <w:t xml:space="preserve">Агенција за превенцију </w:t>
                </w:r>
                <w:r>
                  <w:rPr>
                    <w:b/>
                    <w:sz w:val="22"/>
                    <w:lang w:val="sr-Cyrl-BA"/>
                  </w:rPr>
                  <w:t xml:space="preserve">корупције </w:t>
                </w:r>
                <w:r w:rsidRPr="00491618">
                  <w:rPr>
                    <w:b/>
                    <w:sz w:val="22"/>
                    <w:lang w:val="sr-Cyrl-BA"/>
                  </w:rPr>
                  <w:t>и координацију борбе против корупције</w:t>
                </w:r>
              </w:p>
            </w:txbxContent>
          </v:textbox>
        </v:shape>
      </w:pict>
    </w:r>
    <w:r w:rsidRPr="00C57642">
      <w:rPr>
        <w:noProof/>
        <w:sz w:val="20"/>
        <w:lang w:val="hr-HR" w:eastAsia="hr-HR"/>
      </w:rPr>
      <w:pict>
        <v:shape id="_x0000_s1026" type="#_x0000_t202" style="position:absolute;left:0;text-align:left;margin-left:27pt;margin-top:0;width:153pt;height:57.75pt;z-index:251657728" stroked="f">
          <v:textbox style="mso-next-textbox:#_x0000_s1026">
            <w:txbxContent>
              <w:p w:rsidR="00DE0D32" w:rsidRPr="00491618" w:rsidRDefault="002F5675">
                <w:pPr>
                  <w:jc w:val="center"/>
                  <w:rPr>
                    <w:b/>
                    <w:sz w:val="22"/>
                    <w:lang w:val="hr-HR"/>
                  </w:rPr>
                </w:pPr>
                <w:r w:rsidRPr="00491618">
                  <w:rPr>
                    <w:b/>
                    <w:sz w:val="22"/>
                    <w:lang w:val="hr-HR"/>
                  </w:rPr>
                  <w:t>Bosna i Hercegovina</w:t>
                </w:r>
              </w:p>
              <w:p w:rsidR="00DE0D32" w:rsidRPr="00491618" w:rsidRDefault="002F5675">
                <w:pPr>
                  <w:jc w:val="center"/>
                  <w:rPr>
                    <w:b/>
                    <w:lang w:val="hr-HR"/>
                  </w:rPr>
                </w:pPr>
                <w:r w:rsidRPr="00491618">
                  <w:rPr>
                    <w:b/>
                    <w:sz w:val="22"/>
                    <w:lang w:val="hr-HR"/>
                  </w:rPr>
                  <w:t xml:space="preserve">Agencija za prevenciju </w:t>
                </w:r>
                <w:r>
                  <w:rPr>
                    <w:b/>
                    <w:sz w:val="22"/>
                    <w:lang w:val="hr-HR"/>
                  </w:rPr>
                  <w:t xml:space="preserve">korupcije </w:t>
                </w:r>
                <w:r w:rsidRPr="00491618">
                  <w:rPr>
                    <w:b/>
                    <w:sz w:val="22"/>
                    <w:lang w:val="hr-HR"/>
                  </w:rPr>
                  <w:t>i koordinaciju borbe protiv korupcije</w:t>
                </w:r>
              </w:p>
            </w:txbxContent>
          </v:textbox>
        </v:shape>
      </w:pict>
    </w:r>
    <w:r w:rsidRPr="00C57642">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45pt">
          <v:imagedata r:id="rId1" o:title="bh_grb"/>
        </v:shape>
      </w:pict>
    </w:r>
  </w:p>
  <w:p w:rsidR="00DE0D32" w:rsidRDefault="00D747D2">
    <w:pPr>
      <w:pStyle w:val="Header"/>
      <w:tabs>
        <w:tab w:val="clear" w:pos="9072"/>
        <w:tab w:val="left" w:pos="7935"/>
      </w:tabs>
      <w:jc w:val="center"/>
      <w:rPr>
        <w:sz w:val="20"/>
      </w:rPr>
    </w:pPr>
  </w:p>
  <w:p w:rsidR="00DE0D32" w:rsidRDefault="00C57642">
    <w:pPr>
      <w:pStyle w:val="Header"/>
      <w:tabs>
        <w:tab w:val="clear" w:pos="9072"/>
        <w:tab w:val="left" w:pos="7935"/>
      </w:tabs>
      <w:jc w:val="center"/>
      <w:rPr>
        <w:sz w:val="20"/>
      </w:rPr>
    </w:pPr>
    <w:r w:rsidRPr="00C57642">
      <w:rPr>
        <w:noProof/>
        <w:sz w:val="20"/>
        <w:lang w:val="hr-HR" w:eastAsia="hr-HR"/>
      </w:rPr>
      <w:pict>
        <v:line id="_x0000_s1027" style="position:absolute;left:0;text-align:left;z-index:251658752" from="0,6.35pt" to="450pt,6.35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6F1296"/>
    <w:rsid w:val="002F5675"/>
    <w:rsid w:val="003128C8"/>
    <w:rsid w:val="00354510"/>
    <w:rsid w:val="004A55C1"/>
    <w:rsid w:val="004A6F49"/>
    <w:rsid w:val="00662E4E"/>
    <w:rsid w:val="006F1296"/>
    <w:rsid w:val="00763D32"/>
    <w:rsid w:val="008303F4"/>
    <w:rsid w:val="00C57642"/>
    <w:rsid w:val="00C63449"/>
    <w:rsid w:val="00D63D1A"/>
    <w:rsid w:val="00D747D2"/>
    <w:rsid w:val="00E854E1"/>
    <w:rsid w:val="00EE5A1E"/>
    <w:rsid w:val="00F1097B"/>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1296"/>
    <w:pPr>
      <w:tabs>
        <w:tab w:val="center" w:pos="4536"/>
        <w:tab w:val="right" w:pos="9072"/>
      </w:tabs>
    </w:pPr>
  </w:style>
  <w:style w:type="character" w:customStyle="1" w:styleId="HeaderChar">
    <w:name w:val="Header Char"/>
    <w:basedOn w:val="DefaultParagraphFont"/>
    <w:link w:val="Header"/>
    <w:rsid w:val="006F1296"/>
    <w:rPr>
      <w:rFonts w:ascii="Times New Roman" w:eastAsia="Times New Roman" w:hAnsi="Times New Roman" w:cs="Times New Roman"/>
      <w:sz w:val="24"/>
      <w:szCs w:val="24"/>
      <w:lang w:val="en-US"/>
    </w:rPr>
  </w:style>
  <w:style w:type="paragraph" w:styleId="Footer">
    <w:name w:val="footer"/>
    <w:basedOn w:val="Normal"/>
    <w:link w:val="FooterChar"/>
    <w:rsid w:val="006F1296"/>
    <w:pPr>
      <w:tabs>
        <w:tab w:val="center" w:pos="4536"/>
        <w:tab w:val="right" w:pos="9072"/>
      </w:tabs>
    </w:pPr>
  </w:style>
  <w:style w:type="character" w:customStyle="1" w:styleId="FooterChar">
    <w:name w:val="Footer Char"/>
    <w:basedOn w:val="DefaultParagraphFont"/>
    <w:link w:val="Footer"/>
    <w:rsid w:val="006F1296"/>
    <w:rPr>
      <w:rFonts w:ascii="Times New Roman" w:eastAsia="Times New Roman" w:hAnsi="Times New Roman" w:cs="Times New Roman"/>
      <w:sz w:val="24"/>
      <w:szCs w:val="24"/>
      <w:lang w:val="en-US"/>
    </w:rPr>
  </w:style>
  <w:style w:type="character" w:styleId="PageNumber">
    <w:name w:val="page number"/>
    <w:basedOn w:val="DefaultParagraphFont"/>
    <w:rsid w:val="006F12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Company>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Sanita1</dc:creator>
  <cp:keywords/>
  <dc:description/>
  <cp:lastModifiedBy>Dzenana</cp:lastModifiedBy>
  <cp:revision>4</cp:revision>
  <dcterms:created xsi:type="dcterms:W3CDTF">2012-11-16T10:58:00Z</dcterms:created>
  <dcterms:modified xsi:type="dcterms:W3CDTF">2012-11-18T11:37:00Z</dcterms:modified>
</cp:coreProperties>
</file>